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E1D6C" w14:textId="77777777" w:rsidR="00DA6269" w:rsidRDefault="00DA6269">
      <w:pPr>
        <w:tabs>
          <w:tab w:val="left" w:pos="6480"/>
        </w:tabs>
        <w:spacing w:after="280"/>
        <w:rPr>
          <w:rFonts w:ascii="Montserrat" w:eastAsia="Montserrat" w:hAnsi="Montserrat" w:cs="Montserrat"/>
          <w:b/>
          <w:bCs/>
          <w:color w:val="000000"/>
        </w:rPr>
      </w:pPr>
    </w:p>
    <w:p w14:paraId="787BA8C6" w14:textId="77777777" w:rsidR="00DA6269" w:rsidRPr="00EC58AD" w:rsidRDefault="00000000">
      <w:pPr>
        <w:tabs>
          <w:tab w:val="left" w:pos="6480"/>
        </w:tabs>
        <w:spacing w:before="280" w:after="280"/>
        <w:rPr>
          <w:rFonts w:ascii="Montserrat" w:eastAsia="Montserrat" w:hAnsi="Montserrat" w:cs="Montserrat"/>
          <w:b/>
          <w:bCs/>
          <w:color w:val="000000"/>
          <w:lang w:val="nl-NL"/>
        </w:rPr>
      </w:pPr>
      <w:r w:rsidRPr="00EC58AD">
        <w:rPr>
          <w:rFonts w:ascii="Montserrat" w:eastAsia="Montserrat" w:hAnsi="Montserrat" w:cs="Montserrat"/>
          <w:b/>
          <w:bCs/>
          <w:color w:val="000000"/>
          <w:lang w:val="nl-NL"/>
        </w:rPr>
        <w:t>THE UK SPORTS INSTITUTE (UKSI)</w:t>
      </w:r>
      <w:r>
        <w:rPr>
          <w:noProof/>
        </w:rPr>
        <mc:AlternateContent>
          <mc:Choice Requires="wps">
            <w:drawing>
              <wp:anchor distT="0" distB="0" distL="114300" distR="114300" simplePos="0" relativeHeight="251658240" behindDoc="0" locked="0" layoutInCell="1" hidden="0" allowOverlap="1" wp14:anchorId="72F2D32F" wp14:editId="689C99FF">
                <wp:simplePos x="0" y="0"/>
                <wp:positionH relativeFrom="column">
                  <wp:posOffset>48639</wp:posOffset>
                </wp:positionH>
                <wp:positionV relativeFrom="paragraph">
                  <wp:posOffset>282561</wp:posOffset>
                </wp:positionV>
                <wp:extent cx="0" cy="38100"/>
                <wp:effectExtent l="0" t="0" r="0" b="0"/>
                <wp:wrapNone/>
                <wp:docPr id="338577333" name="Straight Arrow Connector 338577333"/>
                <wp:cNvGraphicFramePr/>
                <a:graphic xmlns:a="http://schemas.openxmlformats.org/drawingml/2006/main">
                  <a:graphicData uri="http://schemas.microsoft.com/office/word/2010/wordprocessingShape">
                    <wps:wsp>
                      <wps:cNvCnPr/>
                      <wps:spPr>
                        <a:xfrm>
                          <a:off x="5191060" y="3780000"/>
                          <a:ext cx="309880" cy="0"/>
                        </a:xfrm>
                        <a:prstGeom prst="straightConnector1">
                          <a:avLst/>
                        </a:prstGeom>
                        <a:noFill/>
                        <a:ln w="38100" cap="flat" cmpd="sng">
                          <a:solidFill>
                            <a:srgbClr val="E40521"/>
                          </a:solidFill>
                          <a:prstDash val="solid"/>
                          <a:miter lim="8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48639</wp:posOffset>
                </wp:positionH>
                <wp:positionV relativeFrom="paragraph">
                  <wp:posOffset>282561</wp:posOffset>
                </wp:positionV>
                <wp:extent cx="0" cy="38100"/>
                <wp:effectExtent b="0" l="0" r="0" t="0"/>
                <wp:wrapNone/>
                <wp:docPr id="33857733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0" cy="38100"/>
                        </a:xfrm>
                        <a:prstGeom prst="rect"/>
                        <a:ln/>
                      </pic:spPr>
                    </pic:pic>
                  </a:graphicData>
                </a:graphic>
              </wp:anchor>
            </w:drawing>
          </mc:Fallback>
        </mc:AlternateContent>
      </w:r>
    </w:p>
    <w:tbl>
      <w:tblPr>
        <w:tblStyle w:val="a"/>
        <w:tblpPr w:leftFromText="180" w:rightFromText="180" w:vertAnchor="text" w:tblpX="-142"/>
        <w:tblW w:w="10658" w:type="dxa"/>
        <w:tblBorders>
          <w:top w:val="nil"/>
          <w:left w:val="nil"/>
          <w:bottom w:val="nil"/>
          <w:right w:val="nil"/>
          <w:insideH w:val="nil"/>
          <w:insideV w:val="nil"/>
        </w:tblBorders>
        <w:tblLayout w:type="fixed"/>
        <w:tblLook w:val="0400" w:firstRow="0" w:lastRow="0" w:firstColumn="0" w:lastColumn="0" w:noHBand="0" w:noVBand="1"/>
      </w:tblPr>
      <w:tblGrid>
        <w:gridCol w:w="10658"/>
      </w:tblGrid>
      <w:tr w:rsidR="00DA6269" w14:paraId="0F8187E9" w14:textId="77777777">
        <w:trPr>
          <w:trHeight w:val="4997"/>
        </w:trPr>
        <w:tc>
          <w:tcPr>
            <w:tcW w:w="10658" w:type="dxa"/>
          </w:tcPr>
          <w:p w14:paraId="3B06AD64" w14:textId="77777777" w:rsidR="00DA6269" w:rsidRDefault="00000000">
            <w:pPr>
              <w:pBdr>
                <w:top w:val="nil"/>
                <w:left w:val="nil"/>
                <w:bottom w:val="nil"/>
                <w:right w:val="nil"/>
                <w:between w:val="nil"/>
              </w:pBdr>
              <w:shd w:val="clear" w:color="auto" w:fill="F2F2F2"/>
              <w:spacing w:after="160"/>
              <w:jc w:val="both"/>
              <w:rPr>
                <w:rFonts w:ascii="Montserrat" w:eastAsia="Montserrat" w:hAnsi="Montserrat" w:cs="Montserrat"/>
                <w:color w:val="000000"/>
              </w:rPr>
            </w:pPr>
            <w:r>
              <w:rPr>
                <w:rFonts w:ascii="Montserrat" w:eastAsia="Montserrat" w:hAnsi="Montserrat" w:cs="Montserrat"/>
                <w:color w:val="000000"/>
              </w:rPr>
              <w:t>The UKSI delivers outstanding support that enables sports and athletes to excel. Since 2002, and over the last four Olympic and Paralympic cycles, the UKSI has evolved quietly and effectively into an organisation consistently performing at a world-leading level, contributing to over 1,000 Olympic and Paralympic medals. It is unlike any other organisation in high-performance sport, with an unrivalled network of experts in their fields delivering people-first solutions to over 40 sports.</w:t>
            </w:r>
          </w:p>
          <w:p w14:paraId="0A3699BE" w14:textId="77777777" w:rsidR="00DA6269" w:rsidRDefault="00000000">
            <w:pPr>
              <w:pBdr>
                <w:top w:val="nil"/>
                <w:left w:val="nil"/>
                <w:bottom w:val="nil"/>
                <w:right w:val="nil"/>
                <w:between w:val="nil"/>
              </w:pBdr>
              <w:shd w:val="clear" w:color="auto" w:fill="F2F2F2"/>
              <w:spacing w:after="160"/>
              <w:jc w:val="both"/>
              <w:rPr>
                <w:rFonts w:ascii="Montserrat" w:eastAsia="Montserrat" w:hAnsi="Montserrat" w:cs="Montserrat"/>
                <w:color w:val="000000"/>
              </w:rPr>
            </w:pPr>
            <w:r>
              <w:rPr>
                <w:rFonts w:ascii="Montserrat" w:eastAsia="Montserrat" w:hAnsi="Montserrat" w:cs="Montserrat"/>
                <w:color w:val="000000"/>
              </w:rPr>
              <w:t>Our people, and our expertise, are respected worldwide and demanded domestically, which is why we have developed leading expertise in attracting, identifying, recruiting, and developing talented performance professionals in sport. We believe there is no organisation better placed than the UKSI to deliver sports science, medicine, technology, and innovation to high-performance sport.</w:t>
            </w:r>
          </w:p>
          <w:p w14:paraId="6BB4BB47" w14:textId="77777777" w:rsidR="00DA6269" w:rsidRDefault="00000000">
            <w:pPr>
              <w:pBdr>
                <w:top w:val="nil"/>
                <w:left w:val="nil"/>
                <w:bottom w:val="nil"/>
                <w:right w:val="nil"/>
                <w:between w:val="nil"/>
              </w:pBdr>
              <w:shd w:val="clear" w:color="auto" w:fill="F2F2F2"/>
              <w:spacing w:after="160"/>
              <w:jc w:val="both"/>
              <w:rPr>
                <w:rFonts w:ascii="Montserrat" w:eastAsia="Montserrat" w:hAnsi="Montserrat" w:cs="Montserrat"/>
                <w:color w:val="000000"/>
                <w:sz w:val="20"/>
                <w:szCs w:val="20"/>
              </w:rPr>
            </w:pPr>
            <w:r>
              <w:rPr>
                <w:rFonts w:ascii="Montserrat" w:eastAsia="Montserrat" w:hAnsi="Montserrat" w:cs="Montserrat"/>
                <w:color w:val="000000"/>
              </w:rPr>
              <w:t>We have around 400 high performing and highly motivated staff and work in a complex environment of external stakeholder relationships. The UKSI sits in a pivotal role in the UK within high-performance sport. On a day-to-day basis, our people provide outstanding support services to sports at our elite training centres. It is also at the heart of leading innovation across sports as well as being a key voice in the world of sports science and technical and medical challenges that will face our world of sport over the coming years; mental health, doping, safeguarding, concussion – to name just a few.</w:t>
            </w:r>
          </w:p>
        </w:tc>
      </w:tr>
    </w:tbl>
    <w:p w14:paraId="7747A585" w14:textId="77777777" w:rsidR="00DA6269" w:rsidRDefault="00DA6269">
      <w:pPr>
        <w:tabs>
          <w:tab w:val="left" w:pos="1020"/>
          <w:tab w:val="left" w:pos="6480"/>
        </w:tabs>
        <w:spacing w:before="280" w:after="280"/>
        <w:rPr>
          <w:rFonts w:ascii="Montserrat" w:eastAsia="Montserrat" w:hAnsi="Montserrat" w:cs="Montserrat"/>
          <w:b/>
          <w:bCs/>
          <w:color w:val="000000"/>
        </w:rPr>
      </w:pPr>
    </w:p>
    <w:p w14:paraId="12A5E225" w14:textId="77777777" w:rsidR="00DA6269" w:rsidRDefault="00000000">
      <w:pPr>
        <w:tabs>
          <w:tab w:val="left" w:pos="1020"/>
          <w:tab w:val="left" w:pos="6480"/>
        </w:tabs>
        <w:spacing w:before="280" w:after="280"/>
        <w:rPr>
          <w:rFonts w:ascii="Montserrat" w:eastAsia="Montserrat" w:hAnsi="Montserrat" w:cs="Montserrat"/>
          <w:b/>
          <w:bCs/>
          <w:color w:val="000000"/>
        </w:rPr>
      </w:pPr>
      <w:r>
        <w:rPr>
          <w:rFonts w:ascii="Montserrat" w:eastAsia="Montserrat" w:hAnsi="Montserrat" w:cs="Montserrat"/>
          <w:b/>
          <w:bCs/>
          <w:color w:val="000000"/>
        </w:rPr>
        <w:t>SPORT SUMMARY</w:t>
      </w:r>
    </w:p>
    <w:p w14:paraId="00E15E9E" w14:textId="77777777" w:rsidR="00DA6269" w:rsidRDefault="00000000">
      <w:pPr>
        <w:spacing w:before="280" w:after="280"/>
        <w:rPr>
          <w:rFonts w:ascii="Montserrat" w:eastAsia="Montserrat" w:hAnsi="Montserrat" w:cs="Montserrat"/>
        </w:rPr>
      </w:pPr>
      <w:r>
        <w:rPr>
          <w:rFonts w:ascii="Montserrat" w:eastAsia="Montserrat" w:hAnsi="Montserrat" w:cs="Montserrat"/>
        </w:rPr>
        <w:t>British Rowing is a membership organisation with 30,000+ members, funded partly by the Exchequer and by the National Lottery via Sport England and UK Sport. The organisation is responsible for the training and selection of individual rowers and crews representing Great Britain, and for the development and participation of rowing and indoor rowing in England. Rowing is one of the most successful British Olympic and Paralympic sports of all time. We are committed to ensuring that the sport continues to thrive from the grass roots right up to winning medals at the Olympic Games.</w:t>
      </w:r>
    </w:p>
    <w:p w14:paraId="60F77736" w14:textId="77777777" w:rsidR="00DA6269" w:rsidRDefault="00000000">
      <w:pPr>
        <w:spacing w:before="280" w:after="280"/>
        <w:rPr>
          <w:rFonts w:ascii="Montserrat" w:eastAsia="Montserrat" w:hAnsi="Montserrat" w:cs="Montserrat"/>
        </w:rPr>
      </w:pPr>
      <w:r>
        <w:rPr>
          <w:rFonts w:ascii="Montserrat" w:eastAsia="Montserrat" w:hAnsi="Montserrat" w:cs="Montserrat"/>
        </w:rPr>
        <w:t>British Rowing has pride in the tradition that it has created through the successful development and performances of athletes leading on the world stage both on and off the water. The elite arm – Great Britain Rowing Team – is based at a bespoke National Training Centre in Caversham where athletes receive world class coaching and support services within one facility.</w:t>
      </w:r>
    </w:p>
    <w:p w14:paraId="10A54C15" w14:textId="77777777" w:rsidR="00DA6269" w:rsidRDefault="00000000">
      <w:pPr>
        <w:tabs>
          <w:tab w:val="left" w:pos="1020"/>
          <w:tab w:val="left" w:pos="6480"/>
        </w:tabs>
        <w:spacing w:before="280" w:after="280"/>
        <w:rPr>
          <w:b/>
          <w:bCs/>
        </w:rPr>
      </w:pPr>
      <w:r>
        <w:rPr>
          <w:rFonts w:ascii="Montserrat" w:eastAsia="Montserrat" w:hAnsi="Montserrat" w:cs="Montserrat"/>
        </w:rPr>
        <w:t>The GBRT returned from a highly successful 2024 Paris Games with 3 gold, 2 silver, and 3 bronze medals at the Olympics and 3 gold and 1 silver at the Paralympic Games. This year the team competed at the World Championships from the 24</w:t>
      </w:r>
      <w:r>
        <w:rPr>
          <w:rFonts w:ascii="Montserrat" w:eastAsia="Montserrat" w:hAnsi="Montserrat" w:cs="Montserrat"/>
          <w:vertAlign w:val="superscript"/>
        </w:rPr>
        <w:t>th</w:t>
      </w:r>
      <w:r>
        <w:rPr>
          <w:rFonts w:ascii="Montserrat" w:eastAsia="Montserrat" w:hAnsi="Montserrat" w:cs="Montserrat"/>
        </w:rPr>
        <w:t>-30</w:t>
      </w:r>
      <w:r>
        <w:rPr>
          <w:rFonts w:ascii="Montserrat" w:eastAsia="Montserrat" w:hAnsi="Montserrat" w:cs="Montserrat"/>
          <w:vertAlign w:val="superscript"/>
        </w:rPr>
        <w:t>th</w:t>
      </w:r>
      <w:r>
        <w:rPr>
          <w:rFonts w:ascii="Montserrat" w:eastAsia="Montserrat" w:hAnsi="Montserrat" w:cs="Montserrat"/>
        </w:rPr>
        <w:t xml:space="preserve"> August and won a gold medal in the PR1 M1x and silver medal in the PR3 Mix4+ event.</w:t>
      </w:r>
    </w:p>
    <w:p w14:paraId="30646B11" w14:textId="77777777" w:rsidR="00DA6269" w:rsidRDefault="00000000">
      <w:pPr>
        <w:rPr>
          <w:rFonts w:ascii="Montserrat" w:eastAsia="Montserrat" w:hAnsi="Montserrat" w:cs="Montserrat"/>
          <w:b/>
          <w:bCs/>
        </w:rPr>
      </w:pPr>
      <w:r>
        <w:rPr>
          <w:rFonts w:ascii="Montserrat" w:eastAsia="Montserrat" w:hAnsi="Montserrat" w:cs="Montserrat"/>
          <w:b/>
          <w:bCs/>
        </w:rPr>
        <w:lastRenderedPageBreak/>
        <w:t xml:space="preserve">BENEFITS </w:t>
      </w:r>
    </w:p>
    <w:p w14:paraId="176C2FD0" w14:textId="77777777" w:rsidR="00DA6269" w:rsidRDefault="00000000">
      <w:pPr>
        <w:rPr>
          <w:rFonts w:ascii="Montserrat" w:eastAsia="Montserrat" w:hAnsi="Montserrat" w:cs="Montserrat"/>
          <w:color w:val="18171A"/>
          <w:highlight w:val="white"/>
        </w:rPr>
      </w:pPr>
      <w:r>
        <w:rPr>
          <w:rFonts w:ascii="Montserrat" w:eastAsia="Montserrat" w:hAnsi="Montserrat" w:cs="Montserrat"/>
          <w:color w:val="18171A"/>
          <w:highlight w:val="white"/>
        </w:rPr>
        <w:t>Working for the </w:t>
      </w:r>
      <w:hyperlink r:id="rId8">
        <w:r>
          <w:rPr>
            <w:rFonts w:ascii="Montserrat" w:eastAsia="Montserrat" w:hAnsi="Montserrat" w:cs="Montserrat"/>
            <w:b/>
            <w:bCs/>
            <w:color w:val="0C62AA"/>
            <w:highlight w:val="white"/>
            <w:u w:val="single"/>
          </w:rPr>
          <w:t>UK</w:t>
        </w:r>
      </w:hyperlink>
      <w:r>
        <w:rPr>
          <w:rFonts w:ascii="Montserrat" w:eastAsia="Montserrat" w:hAnsi="Montserrat" w:cs="Montserrat"/>
          <w:b/>
          <w:bCs/>
          <w:color w:val="0C62AA"/>
          <w:highlight w:val="white"/>
          <w:u w:val="single"/>
        </w:rPr>
        <w:t xml:space="preserve"> Sports Institute</w:t>
      </w:r>
      <w:r>
        <w:rPr>
          <w:rFonts w:ascii="Montserrat" w:eastAsia="Montserrat" w:hAnsi="Montserrat" w:cs="Montserrat"/>
          <w:color w:val="18171A"/>
          <w:highlight w:val="white"/>
        </w:rPr>
        <w:t> brings its rewards not only in salary and benefits package, but also in the opportunities for learning and career development.</w:t>
      </w:r>
    </w:p>
    <w:p w14:paraId="2C7300BA" w14:textId="77777777" w:rsidR="00DA6269" w:rsidRDefault="00000000">
      <w:pPr>
        <w:rPr>
          <w:b/>
          <w:bCs/>
        </w:rPr>
      </w:pPr>
      <w:r>
        <w:rPr>
          <w:b/>
          <w:bCs/>
          <w:noProof/>
        </w:rPr>
        <w:drawing>
          <wp:inline distT="0" distB="0" distL="0" distR="0" wp14:anchorId="5ACCC971" wp14:editId="7D58CCEA">
            <wp:extent cx="5731510" cy="5731510"/>
            <wp:effectExtent l="0" t="0" r="0" b="0"/>
            <wp:docPr id="338577334"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preferRelativeResize="0"/>
                  </pic:nvPicPr>
                  <pic:blipFill>
                    <a:blip r:embed="rId9"/>
                    <a:srcRect/>
                    <a:stretch>
                      <a:fillRect/>
                    </a:stretch>
                  </pic:blipFill>
                  <pic:spPr>
                    <a:xfrm>
                      <a:off x="0" y="0"/>
                      <a:ext cx="5731510" cy="5731510"/>
                    </a:xfrm>
                    <a:prstGeom prst="rect">
                      <a:avLst/>
                    </a:prstGeom>
                    <a:ln/>
                  </pic:spPr>
                </pic:pic>
              </a:graphicData>
            </a:graphic>
          </wp:inline>
        </w:drawing>
      </w:r>
    </w:p>
    <w:p w14:paraId="52EFA1F5" w14:textId="77777777" w:rsidR="00DA6269" w:rsidRDefault="00DA6269">
      <w:pPr>
        <w:rPr>
          <w:b/>
          <w:bCs/>
        </w:rPr>
      </w:pPr>
    </w:p>
    <w:p w14:paraId="4E250B4B" w14:textId="77777777" w:rsidR="00DA6269" w:rsidRDefault="00DA6269">
      <w:pPr>
        <w:rPr>
          <w:b/>
          <w:bCs/>
        </w:rPr>
      </w:pPr>
    </w:p>
    <w:p w14:paraId="7E2F2D89" w14:textId="77777777" w:rsidR="00DA6269" w:rsidRDefault="00DA6269"/>
    <w:sectPr w:rsidR="00DA6269">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BB0CF" w14:textId="77777777" w:rsidR="00DD3DA5" w:rsidRDefault="00DD3DA5">
      <w:pPr>
        <w:spacing w:after="0" w:line="240" w:lineRule="auto"/>
      </w:pPr>
      <w:r>
        <w:separator/>
      </w:r>
    </w:p>
  </w:endnote>
  <w:endnote w:type="continuationSeparator" w:id="0">
    <w:p w14:paraId="581E644E" w14:textId="77777777" w:rsidR="00DD3DA5" w:rsidRDefault="00DD3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E47947D-AE9C-4941-8E8C-BADDD0995DCF}"/>
    <w:embedBold r:id="rId2" w:fontKey="{04AD9AFD-9AE6-400D-AB85-D4CEFFA7BD95}"/>
    <w:embedItalic r:id="rId3" w:fontKey="{954E569B-E9C2-4A2D-AF09-5F2A5636A4E1}"/>
  </w:font>
  <w:font w:name="Calibri Light">
    <w:panose1 w:val="020F0302020204030204"/>
    <w:charset w:val="00"/>
    <w:family w:val="swiss"/>
    <w:pitch w:val="variable"/>
    <w:sig w:usb0="E4002EFF" w:usb1="C200247B" w:usb2="00000009" w:usb3="00000000" w:csb0="000001FF" w:csb1="00000000"/>
    <w:embedRegular r:id="rId4" w:fontKey="{17229507-4FAD-41C0-BEBE-8AA99BA2DF72}"/>
    <w:embedItalic r:id="rId5" w:fontKey="{E25A3936-53B3-4EC8-B6AC-BE11866B84E5}"/>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embedRegular r:id="rId6" w:fontKey="{AB887B5F-389A-451B-AEE9-6601190B3D5D}"/>
    <w:embedBold r:id="rId7" w:fontKey="{C9B7A875-337A-406C-B3AB-94C430D0BC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2730" w14:textId="77777777" w:rsidR="00DA6269" w:rsidRDefault="00DA6269">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14418" w14:textId="77777777" w:rsidR="00DA6269" w:rsidRDefault="00DA6269">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513EA" w14:textId="77777777" w:rsidR="00DA6269" w:rsidRDefault="00DA626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87458" w14:textId="77777777" w:rsidR="00DD3DA5" w:rsidRDefault="00DD3DA5">
      <w:pPr>
        <w:spacing w:after="0" w:line="240" w:lineRule="auto"/>
      </w:pPr>
      <w:r>
        <w:separator/>
      </w:r>
    </w:p>
  </w:footnote>
  <w:footnote w:type="continuationSeparator" w:id="0">
    <w:p w14:paraId="01EB5C4F" w14:textId="77777777" w:rsidR="00DD3DA5" w:rsidRDefault="00DD3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369F0" w14:textId="77777777" w:rsidR="00DA6269" w:rsidRDefault="00DA6269">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1C417" w14:textId="77777777" w:rsidR="00DA6269" w:rsidRDefault="00000000">
    <w:pPr>
      <w:pBdr>
        <w:top w:val="nil"/>
        <w:left w:val="nil"/>
        <w:bottom w:val="nil"/>
        <w:right w:val="nil"/>
        <w:between w:val="nil"/>
      </w:pBdr>
      <w:tabs>
        <w:tab w:val="center" w:pos="4513"/>
        <w:tab w:val="right" w:pos="9026"/>
      </w:tabs>
      <w:spacing w:after="0" w:line="240" w:lineRule="auto"/>
      <w:jc w:val="center"/>
      <w:rPr>
        <w:color w:val="000000"/>
      </w:rPr>
    </w:pPr>
    <w:r>
      <w:rPr>
        <w:noProof/>
        <w:color w:val="000000"/>
      </w:rPr>
      <w:drawing>
        <wp:inline distT="0" distB="0" distL="0" distR="0" wp14:anchorId="3D6D4B18" wp14:editId="24E6AAAB">
          <wp:extent cx="6522342" cy="705496"/>
          <wp:effectExtent l="0" t="0" r="0" b="0"/>
          <wp:docPr id="3385773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522342" cy="705496"/>
                  </a:xfrm>
                  <a:prstGeom prst="rect">
                    <a:avLst/>
                  </a:prstGeom>
                  <a:ln/>
                </pic:spPr>
              </pic:pic>
            </a:graphicData>
          </a:graphic>
        </wp:inline>
      </w:drawing>
    </w:r>
  </w:p>
  <w:p w14:paraId="7F4C67EB" w14:textId="77777777" w:rsidR="00DA6269" w:rsidRDefault="00DA6269">
    <w:pPr>
      <w:pBdr>
        <w:top w:val="nil"/>
        <w:left w:val="nil"/>
        <w:bottom w:val="nil"/>
        <w:right w:val="nil"/>
        <w:between w:val="nil"/>
      </w:pBdr>
      <w:tabs>
        <w:tab w:val="center" w:pos="4513"/>
        <w:tab w:val="right" w:pos="9026"/>
      </w:tabs>
      <w:spacing w:after="0" w:line="240" w:lineRule="auto"/>
      <w:rPr>
        <w:color w:val="000000"/>
      </w:rPr>
    </w:pPr>
  </w:p>
  <w:p w14:paraId="313B90BE" w14:textId="77777777" w:rsidR="00DA6269" w:rsidRDefault="00000000">
    <w:pPr>
      <w:pBdr>
        <w:top w:val="nil"/>
        <w:left w:val="nil"/>
        <w:bottom w:val="nil"/>
        <w:right w:val="nil"/>
        <w:between w:val="nil"/>
      </w:pBdr>
      <w:tabs>
        <w:tab w:val="center" w:pos="4513"/>
        <w:tab w:val="right" w:pos="9026"/>
      </w:tabs>
      <w:spacing w:after="0" w:line="240" w:lineRule="auto"/>
      <w:jc w:val="center"/>
      <w:rPr>
        <w:color w:val="1F3864"/>
        <w:sz w:val="36"/>
        <w:szCs w:val="36"/>
      </w:rPr>
    </w:pPr>
    <w:r>
      <w:rPr>
        <w:color w:val="1F3864"/>
        <w:sz w:val="36"/>
        <w:szCs w:val="36"/>
      </w:rPr>
      <w:t xml:space="preserve">WHO WE ARE … WHAT’S ON OFFER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7F6BF" w14:textId="77777777" w:rsidR="00DA6269" w:rsidRDefault="00DA6269">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269"/>
    <w:rsid w:val="009B6C7F"/>
    <w:rsid w:val="00DA6269"/>
    <w:rsid w:val="00DD3DA5"/>
    <w:rsid w:val="00EC5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6780"/>
  <w15:docId w15:val="{B79E3457-8DC3-442F-9ED6-3A15DCCF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color w:val="1F3863"/>
    </w:rPr>
  </w:style>
  <w:style w:type="paragraph" w:styleId="Heading7">
    <w:name w:val="heading 7"/>
    <w:basedOn w:val="Normal"/>
    <w:next w:val="Normal"/>
    <w:link w:val="Heading7Char"/>
    <w:uiPriority w:val="9"/>
    <w:semiHidden/>
    <w:unhideWhenUsed/>
    <w:qFormat/>
    <w:rsid w:val="00726906"/>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2690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269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sz w:val="56"/>
      <w:szCs w:val="56"/>
    </w:rPr>
  </w:style>
  <w:style w:type="paragraph" w:styleId="Header">
    <w:name w:val="header"/>
    <w:basedOn w:val="Normal"/>
    <w:link w:val="HeaderChar"/>
    <w:uiPriority w:val="99"/>
    <w:unhideWhenUsed/>
    <w:rsid w:val="00E43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5C"/>
  </w:style>
  <w:style w:type="paragraph" w:styleId="Footer">
    <w:name w:val="footer"/>
    <w:basedOn w:val="Normal"/>
    <w:link w:val="FooterChar"/>
    <w:uiPriority w:val="99"/>
    <w:unhideWhenUsed/>
    <w:rsid w:val="00E43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5C"/>
  </w:style>
  <w:style w:type="table" w:styleId="TableGrid">
    <w:name w:val="Table Grid"/>
    <w:basedOn w:val="TableNormal"/>
    <w:uiPriority w:val="39"/>
    <w:rsid w:val="00E43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425B"/>
    <w:pPr>
      <w:ind w:left="720"/>
      <w:contextualSpacing/>
    </w:pPr>
  </w:style>
  <w:style w:type="character" w:styleId="CommentReference">
    <w:name w:val="annotation reference"/>
    <w:basedOn w:val="DefaultParagraphFont"/>
    <w:uiPriority w:val="99"/>
    <w:semiHidden/>
    <w:unhideWhenUsed/>
    <w:rsid w:val="00FE1ADA"/>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Hyperlink">
    <w:name w:val="Hyperlink"/>
    <w:basedOn w:val="DefaultParagraphFont"/>
    <w:uiPriority w:val="99"/>
    <w:unhideWhenUsed/>
    <w:rsid w:val="00E46F8A"/>
    <w:rPr>
      <w:color w:val="0563C1" w:themeColor="hyperlink"/>
      <w:u w:val="single"/>
    </w:rPr>
  </w:style>
  <w:style w:type="character" w:styleId="UnresolvedMention">
    <w:name w:val="Unresolved Mention"/>
    <w:basedOn w:val="DefaultParagraphFont"/>
    <w:uiPriority w:val="99"/>
    <w:semiHidden/>
    <w:unhideWhenUsed/>
    <w:rsid w:val="00E46F8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93997"/>
    <w:rPr>
      <w:b/>
      <w:bCs/>
    </w:rPr>
  </w:style>
  <w:style w:type="character" w:customStyle="1" w:styleId="CommentSubjectChar">
    <w:name w:val="Comment Subject Char"/>
    <w:basedOn w:val="CommentTextChar"/>
    <w:link w:val="CommentSubject"/>
    <w:uiPriority w:val="99"/>
    <w:semiHidden/>
    <w:rsid w:val="00893997"/>
    <w:rPr>
      <w:b/>
      <w:bCs/>
      <w:sz w:val="20"/>
      <w:szCs w:val="20"/>
    </w:rPr>
  </w:style>
  <w:style w:type="paragraph" w:customStyle="1" w:styleId="paragraph">
    <w:name w:val="paragraph"/>
    <w:basedOn w:val="Normal"/>
    <w:rsid w:val="00017D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BookTitle">
    <w:name w:val="Book Title"/>
    <w:basedOn w:val="DefaultParagraphFont"/>
    <w:uiPriority w:val="33"/>
    <w:qFormat/>
    <w:rsid w:val="00726906"/>
    <w:rPr>
      <w:b/>
      <w:bCs/>
      <w:i/>
      <w:iCs/>
      <w:spacing w:val="5"/>
    </w:rPr>
  </w:style>
  <w:style w:type="paragraph" w:styleId="Caption">
    <w:name w:val="caption"/>
    <w:basedOn w:val="Normal"/>
    <w:next w:val="Normal"/>
    <w:uiPriority w:val="35"/>
    <w:semiHidden/>
    <w:unhideWhenUsed/>
    <w:qFormat/>
    <w:rsid w:val="00726906"/>
    <w:pPr>
      <w:spacing w:after="200" w:line="240" w:lineRule="auto"/>
    </w:pPr>
    <w:rPr>
      <w:i/>
      <w:iCs/>
      <w:color w:val="44546A" w:themeColor="text2"/>
      <w:sz w:val="18"/>
      <w:szCs w:val="18"/>
    </w:rPr>
  </w:style>
  <w:style w:type="character" w:styleId="Emphasis">
    <w:name w:val="Emphasis"/>
    <w:basedOn w:val="DefaultParagraphFont"/>
    <w:uiPriority w:val="20"/>
    <w:qFormat/>
    <w:rsid w:val="00726906"/>
    <w:rPr>
      <w:i/>
      <w:iCs/>
    </w:rPr>
  </w:style>
  <w:style w:type="character" w:customStyle="1" w:styleId="Heading1Char">
    <w:name w:val="Heading 1 Char"/>
    <w:basedOn w:val="DefaultParagraphFont"/>
    <w:link w:val="Heading1"/>
    <w:uiPriority w:val="9"/>
    <w:rsid w:val="007269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269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2690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2690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2690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2690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2690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2690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2690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726906"/>
    <w:rPr>
      <w:i/>
      <w:iCs/>
      <w:color w:val="4472C4" w:themeColor="accent1"/>
    </w:rPr>
  </w:style>
  <w:style w:type="paragraph" w:styleId="IntenseQuote">
    <w:name w:val="Intense Quote"/>
    <w:basedOn w:val="Normal"/>
    <w:next w:val="Normal"/>
    <w:link w:val="IntenseQuoteChar"/>
    <w:uiPriority w:val="30"/>
    <w:qFormat/>
    <w:rsid w:val="0072690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26906"/>
    <w:rPr>
      <w:i/>
      <w:iCs/>
      <w:color w:val="4472C4" w:themeColor="accent1"/>
    </w:rPr>
  </w:style>
  <w:style w:type="character" w:styleId="IntenseReference">
    <w:name w:val="Intense Reference"/>
    <w:basedOn w:val="DefaultParagraphFont"/>
    <w:uiPriority w:val="32"/>
    <w:qFormat/>
    <w:rsid w:val="00726906"/>
    <w:rPr>
      <w:b/>
      <w:bCs/>
      <w:smallCaps/>
      <w:color w:val="4472C4" w:themeColor="accent1"/>
      <w:spacing w:val="5"/>
    </w:rPr>
  </w:style>
  <w:style w:type="paragraph" w:styleId="NoSpacing">
    <w:name w:val="No Spacing"/>
    <w:uiPriority w:val="1"/>
    <w:qFormat/>
    <w:rsid w:val="00726906"/>
    <w:pPr>
      <w:spacing w:after="0" w:line="240" w:lineRule="auto"/>
    </w:pPr>
  </w:style>
  <w:style w:type="paragraph" w:styleId="Quote">
    <w:name w:val="Quote"/>
    <w:basedOn w:val="Normal"/>
    <w:next w:val="Normal"/>
    <w:link w:val="QuoteChar"/>
    <w:uiPriority w:val="29"/>
    <w:qFormat/>
    <w:rsid w:val="0072690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26906"/>
    <w:rPr>
      <w:i/>
      <w:iCs/>
      <w:color w:val="404040" w:themeColor="text1" w:themeTint="BF"/>
    </w:rPr>
  </w:style>
  <w:style w:type="character" w:styleId="Strong">
    <w:name w:val="Strong"/>
    <w:basedOn w:val="DefaultParagraphFont"/>
    <w:uiPriority w:val="22"/>
    <w:qFormat/>
    <w:rsid w:val="00726906"/>
    <w:rPr>
      <w:b/>
      <w:bCs/>
    </w:rPr>
  </w:style>
  <w:style w:type="character" w:customStyle="1" w:styleId="SubtitleChar">
    <w:name w:val="Subtitle Char"/>
    <w:basedOn w:val="DefaultParagraphFont"/>
    <w:link w:val="Subtitle"/>
    <w:uiPriority w:val="11"/>
    <w:rsid w:val="00726906"/>
    <w:rPr>
      <w:rFonts w:eastAsiaTheme="minorEastAsia"/>
      <w:color w:val="5A5A5A" w:themeColor="text1" w:themeTint="A5"/>
      <w:spacing w:val="15"/>
    </w:rPr>
  </w:style>
  <w:style w:type="character" w:styleId="SubtleEmphasis">
    <w:name w:val="Subtle Emphasis"/>
    <w:basedOn w:val="DefaultParagraphFont"/>
    <w:uiPriority w:val="19"/>
    <w:qFormat/>
    <w:rsid w:val="00726906"/>
    <w:rPr>
      <w:i/>
      <w:iCs/>
      <w:color w:val="404040" w:themeColor="text1" w:themeTint="BF"/>
    </w:rPr>
  </w:style>
  <w:style w:type="character" w:styleId="SubtleReference">
    <w:name w:val="Subtle Reference"/>
    <w:basedOn w:val="DefaultParagraphFont"/>
    <w:uiPriority w:val="31"/>
    <w:qFormat/>
    <w:rsid w:val="00726906"/>
    <w:rPr>
      <w:smallCaps/>
      <w:color w:val="5A5A5A" w:themeColor="text1" w:themeTint="A5"/>
    </w:rPr>
  </w:style>
  <w:style w:type="character" w:customStyle="1" w:styleId="TitleChar">
    <w:name w:val="Title Char"/>
    <w:basedOn w:val="DefaultParagraphFont"/>
    <w:link w:val="Title"/>
    <w:uiPriority w:val="10"/>
    <w:rsid w:val="0072690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726906"/>
    <w:pPr>
      <w:outlineLvl w:val="9"/>
    </w:pPr>
  </w:style>
  <w:style w:type="paragraph" w:styleId="Subtitle">
    <w:name w:val="Subtitle"/>
    <w:basedOn w:val="Normal"/>
    <w:next w:val="Normal"/>
    <w:link w:val="SubtitleChar"/>
    <w:uiPriority w:val="11"/>
    <w:qFormat/>
    <w:rPr>
      <w:color w:val="5A5A5A"/>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is2win.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gYdba+u9KbFoXLlKY5FXr7MYw==">CgMxLjA4AHIhMVdpNDNxbzN5VlFjM2g5aWh2Z21WRjQtY0ZfZHFHY1Yw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2580</Characters>
  <Application>Microsoft Office Word</Application>
  <DocSecurity>0</DocSecurity>
  <Lines>21</Lines>
  <Paragraphs>6</Paragraphs>
  <ScaleCrop>false</ScaleCrop>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Sweet</dc:creator>
  <cp:lastModifiedBy>Jodi Cossor</cp:lastModifiedBy>
  <cp:revision>2</cp:revision>
  <dcterms:created xsi:type="dcterms:W3CDTF">2026-10-14T10:34:00Z</dcterms:created>
  <dcterms:modified xsi:type="dcterms:W3CDTF">2026-10-14T10:34:00Z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0x0101000E0FEA9399BE264490F7BE49D5677A62</vt:lpwstr>
  </property>
  <property fmtid="{D5CDD505-2E9C-101B-9397-08002B2CF9AE}" pid="3" name="MediaServiceImageTags">
    <vt:lpwstr/>
  </property>
  <property fmtid="{D5CDD505-2E9C-101B-9397-08002B2CF9AE}" pid="4" name="HPCs">
    <vt:lpwstr/>
  </property>
  <property fmtid="{D5CDD505-2E9C-101B-9397-08002B2CF9AE}" pid="5" name="EIS_Protective_Marking">
    <vt:lpwstr>2;#Not Marked|473bf7c6-0379-44bc-a9e3-5c12b51196c4</vt:lpwstr>
  </property>
  <property fmtid="{D5CDD505-2E9C-101B-9397-08002B2CF9AE}" pid="6" name="Business_Services">
    <vt:lpwstr/>
  </property>
  <property fmtid="{D5CDD505-2E9C-101B-9397-08002B2CF9AE}" pid="7" name="EISLocation">
    <vt:lpwstr/>
  </property>
  <property fmtid="{D5CDD505-2E9C-101B-9397-08002B2CF9AE}" pid="8" name="EIS_Category">
    <vt:lpwstr/>
  </property>
  <property fmtid="{D5CDD505-2E9C-101B-9397-08002B2CF9AE}" pid="9" name="Sport">
    <vt:lpwstr/>
  </property>
</Properties>
</file>